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7140" w14:textId="6B46E695" w:rsidR="008558D2" w:rsidRDefault="00C960A2">
      <w:r>
        <w:t>Foto van collage De Twee Wezen</w:t>
      </w:r>
    </w:p>
    <w:sectPr w:rsidR="00855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A2"/>
    <w:rsid w:val="008558D2"/>
    <w:rsid w:val="00C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EF55"/>
  <w15:chartTrackingRefBased/>
  <w15:docId w15:val="{E81BC63D-2158-48F1-B725-B79B0343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Mönnink-Koiter, N.W. (Nicole) de</dc:creator>
  <cp:keywords/>
  <dc:description/>
  <cp:lastModifiedBy>Mönnink-Koiter, N.W. (Nicole) de</cp:lastModifiedBy>
  <cp:revision>1</cp:revision>
  <dcterms:created xsi:type="dcterms:W3CDTF">2023-06-21T10:20:00Z</dcterms:created>
  <dcterms:modified xsi:type="dcterms:W3CDTF">2023-06-21T10:20:00Z</dcterms:modified>
</cp:coreProperties>
</file>